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D3" w:rsidRPr="00892FD3" w:rsidRDefault="00892FD3" w:rsidP="00892FD3">
      <w:pPr>
        <w:pStyle w:val="10"/>
        <w:rPr>
          <w:rFonts w:ascii="Times New Roman" w:hAnsi="Times New Roman"/>
          <w:bCs/>
          <w:sz w:val="24"/>
          <w:szCs w:val="24"/>
        </w:rPr>
      </w:pPr>
      <w:r w:rsidRPr="00892FD3">
        <w:rPr>
          <w:rFonts w:ascii="Times New Roman" w:hAnsi="Times New Roman"/>
          <w:bCs/>
          <w:sz w:val="24"/>
          <w:szCs w:val="24"/>
        </w:rPr>
        <w:t>АДМИНИСТРАЦИЯ  СРЕДНЕВАСЮГАНСКОГО СЕЛЬСКОГО ПОСЕЛЕНИЯ</w:t>
      </w:r>
    </w:p>
    <w:p w:rsidR="00892FD3" w:rsidRPr="00892FD3" w:rsidRDefault="00892FD3" w:rsidP="00892FD3">
      <w:pPr>
        <w:jc w:val="center"/>
        <w:rPr>
          <w:b/>
          <w:bCs/>
          <w:sz w:val="24"/>
          <w:szCs w:val="24"/>
        </w:rPr>
      </w:pPr>
    </w:p>
    <w:p w:rsidR="00892FD3" w:rsidRPr="00892FD3" w:rsidRDefault="00892FD3" w:rsidP="00892F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КАРГАСОКСКОГО </w:t>
      </w:r>
      <w:r w:rsidRPr="00892FD3">
        <w:rPr>
          <w:b/>
          <w:bCs/>
          <w:sz w:val="24"/>
          <w:szCs w:val="24"/>
        </w:rPr>
        <w:t xml:space="preserve"> РАЙОНА   ТОМСКОЙ ОБЛАСТИ</w:t>
      </w:r>
    </w:p>
    <w:p w:rsidR="00892FD3" w:rsidRPr="00892FD3" w:rsidRDefault="00892FD3" w:rsidP="00892FD3">
      <w:pPr>
        <w:jc w:val="center"/>
        <w:rPr>
          <w:b/>
          <w:bCs/>
          <w:sz w:val="24"/>
          <w:szCs w:val="24"/>
        </w:rPr>
      </w:pPr>
    </w:p>
    <w:p w:rsidR="00892FD3" w:rsidRPr="004717C9" w:rsidRDefault="00892FD3" w:rsidP="00892FD3">
      <w:pPr>
        <w:pStyle w:val="2"/>
        <w:rPr>
          <w:sz w:val="28"/>
        </w:rPr>
      </w:pPr>
      <w:r w:rsidRPr="004717C9">
        <w:rPr>
          <w:sz w:val="28"/>
        </w:rPr>
        <w:t>ПОСТАНОВЛЕНИЕ</w:t>
      </w:r>
    </w:p>
    <w:p w:rsidR="00170A5D" w:rsidRDefault="00170A5D" w:rsidP="00170A5D">
      <w:pPr>
        <w:jc w:val="both"/>
        <w:rPr>
          <w:szCs w:val="28"/>
        </w:rPr>
      </w:pPr>
    </w:p>
    <w:p w:rsidR="00892FD3" w:rsidRPr="004717C9" w:rsidRDefault="00170A5D" w:rsidP="00170A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</w:t>
      </w:r>
      <w:r w:rsidR="00892FD3">
        <w:rPr>
          <w:sz w:val="24"/>
          <w:szCs w:val="24"/>
        </w:rPr>
        <w:t xml:space="preserve"> </w:t>
      </w:r>
      <w:r w:rsidR="00892FD3" w:rsidRPr="004717C9">
        <w:rPr>
          <w:sz w:val="24"/>
          <w:szCs w:val="24"/>
        </w:rPr>
        <w:t>20</w:t>
      </w:r>
      <w:r w:rsidR="00892FD3">
        <w:rPr>
          <w:sz w:val="24"/>
          <w:szCs w:val="24"/>
        </w:rPr>
        <w:t>1</w:t>
      </w:r>
      <w:r w:rsidR="007151A0">
        <w:rPr>
          <w:sz w:val="24"/>
          <w:szCs w:val="24"/>
        </w:rPr>
        <w:t xml:space="preserve">8 </w:t>
      </w:r>
      <w:r w:rsidR="00892FD3" w:rsidRPr="004717C9">
        <w:rPr>
          <w:sz w:val="24"/>
          <w:szCs w:val="24"/>
        </w:rPr>
        <w:t xml:space="preserve">г.                       </w:t>
      </w:r>
      <w:r>
        <w:rPr>
          <w:sz w:val="24"/>
          <w:szCs w:val="24"/>
        </w:rPr>
        <w:t xml:space="preserve">                          </w:t>
      </w:r>
      <w:r w:rsidR="00892FD3" w:rsidRPr="004717C9">
        <w:rPr>
          <w:sz w:val="24"/>
          <w:szCs w:val="24"/>
        </w:rPr>
        <w:t xml:space="preserve">               </w:t>
      </w:r>
      <w:r w:rsidR="00892FD3">
        <w:rPr>
          <w:sz w:val="24"/>
          <w:szCs w:val="24"/>
        </w:rPr>
        <w:t xml:space="preserve">                 </w:t>
      </w:r>
      <w:r w:rsidR="00892FD3" w:rsidRPr="004717C9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46</w:t>
      </w:r>
    </w:p>
    <w:p w:rsidR="00892FD3" w:rsidRPr="004717C9" w:rsidRDefault="00892FD3" w:rsidP="00892FD3">
      <w:pPr>
        <w:ind w:left="360"/>
        <w:jc w:val="both"/>
        <w:rPr>
          <w:sz w:val="24"/>
          <w:szCs w:val="24"/>
        </w:rPr>
      </w:pPr>
      <w:r w:rsidRPr="004717C9">
        <w:rPr>
          <w:sz w:val="24"/>
          <w:szCs w:val="24"/>
        </w:rPr>
        <w:t xml:space="preserve">   </w:t>
      </w:r>
    </w:p>
    <w:p w:rsidR="00892FD3" w:rsidRDefault="00892FD3" w:rsidP="00892FD3">
      <w:pPr>
        <w:jc w:val="both"/>
        <w:rPr>
          <w:sz w:val="24"/>
          <w:szCs w:val="24"/>
        </w:rPr>
      </w:pPr>
      <w:r w:rsidRPr="004717C9">
        <w:rPr>
          <w:sz w:val="24"/>
          <w:szCs w:val="24"/>
        </w:rPr>
        <w:t>Об</w:t>
      </w:r>
      <w:r>
        <w:rPr>
          <w:sz w:val="24"/>
          <w:szCs w:val="24"/>
        </w:rPr>
        <w:t xml:space="preserve">  </w:t>
      </w:r>
      <w:r w:rsidRPr="004717C9">
        <w:rPr>
          <w:sz w:val="24"/>
          <w:szCs w:val="24"/>
        </w:rPr>
        <w:t xml:space="preserve"> утверждении </w:t>
      </w:r>
      <w:r>
        <w:rPr>
          <w:sz w:val="24"/>
          <w:szCs w:val="24"/>
        </w:rPr>
        <w:t xml:space="preserve">  </w:t>
      </w:r>
      <w:r w:rsidRPr="004717C9">
        <w:rPr>
          <w:sz w:val="24"/>
          <w:szCs w:val="24"/>
        </w:rPr>
        <w:t xml:space="preserve">порядка </w:t>
      </w:r>
      <w:r>
        <w:rPr>
          <w:sz w:val="24"/>
          <w:szCs w:val="24"/>
        </w:rPr>
        <w:t xml:space="preserve">  </w:t>
      </w:r>
      <w:r w:rsidRPr="001E61E8">
        <w:rPr>
          <w:sz w:val="24"/>
          <w:szCs w:val="24"/>
        </w:rPr>
        <w:t xml:space="preserve">принятия </w:t>
      </w:r>
    </w:p>
    <w:p w:rsidR="00892FD3" w:rsidRDefault="00892FD3" w:rsidP="00892FD3">
      <w:pPr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решений </w:t>
      </w:r>
      <w:r>
        <w:rPr>
          <w:sz w:val="24"/>
          <w:szCs w:val="24"/>
        </w:rPr>
        <w:t xml:space="preserve"> </w:t>
      </w:r>
      <w:r w:rsidRPr="001E61E8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</w:t>
      </w:r>
      <w:r w:rsidRPr="001E61E8">
        <w:rPr>
          <w:sz w:val="24"/>
          <w:szCs w:val="24"/>
        </w:rPr>
        <w:t>разработке</w:t>
      </w:r>
      <w:r>
        <w:rPr>
          <w:sz w:val="24"/>
          <w:szCs w:val="24"/>
        </w:rPr>
        <w:t xml:space="preserve"> </w:t>
      </w:r>
      <w:r w:rsidRPr="001E61E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</w:p>
    <w:p w:rsidR="00892FD3" w:rsidRDefault="00892FD3" w:rsidP="00892FD3">
      <w:pPr>
        <w:jc w:val="both"/>
        <w:rPr>
          <w:sz w:val="24"/>
          <w:szCs w:val="24"/>
        </w:rPr>
      </w:pPr>
      <w:r w:rsidRPr="001E61E8">
        <w:rPr>
          <w:sz w:val="24"/>
          <w:szCs w:val="24"/>
        </w:rPr>
        <w:t>программ,</w:t>
      </w:r>
      <w:r>
        <w:rPr>
          <w:sz w:val="24"/>
          <w:szCs w:val="24"/>
        </w:rPr>
        <w:t xml:space="preserve"> </w:t>
      </w:r>
      <w:r w:rsidRPr="001E61E8">
        <w:rPr>
          <w:sz w:val="24"/>
          <w:szCs w:val="24"/>
        </w:rPr>
        <w:t xml:space="preserve"> их </w:t>
      </w:r>
      <w:r>
        <w:rPr>
          <w:sz w:val="24"/>
          <w:szCs w:val="24"/>
        </w:rPr>
        <w:t xml:space="preserve"> </w:t>
      </w:r>
      <w:r w:rsidRPr="001E61E8">
        <w:rPr>
          <w:sz w:val="24"/>
          <w:szCs w:val="24"/>
        </w:rPr>
        <w:t>формирования</w:t>
      </w:r>
      <w:r>
        <w:rPr>
          <w:sz w:val="24"/>
          <w:szCs w:val="24"/>
        </w:rPr>
        <w:t xml:space="preserve"> </w:t>
      </w:r>
      <w:r w:rsidRPr="001E61E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</w:t>
      </w:r>
    </w:p>
    <w:p w:rsidR="00892FD3" w:rsidRDefault="00892FD3" w:rsidP="00892FD3">
      <w:pPr>
        <w:jc w:val="both"/>
        <w:rPr>
          <w:sz w:val="24"/>
          <w:szCs w:val="24"/>
        </w:rPr>
      </w:pPr>
      <w:r w:rsidRPr="001E61E8">
        <w:rPr>
          <w:sz w:val="24"/>
          <w:szCs w:val="24"/>
        </w:rPr>
        <w:t>реализации</w:t>
      </w:r>
      <w:r>
        <w:rPr>
          <w:sz w:val="24"/>
          <w:szCs w:val="24"/>
        </w:rPr>
        <w:t>,   определение    сроков</w:t>
      </w:r>
      <w:r w:rsidRPr="001E61E8">
        <w:rPr>
          <w:sz w:val="24"/>
          <w:szCs w:val="24"/>
        </w:rPr>
        <w:t xml:space="preserve"> </w:t>
      </w:r>
    </w:p>
    <w:p w:rsidR="00892FD3" w:rsidRDefault="00892FD3" w:rsidP="00892FD3">
      <w:pPr>
        <w:jc w:val="both"/>
        <w:rPr>
          <w:sz w:val="24"/>
          <w:szCs w:val="24"/>
        </w:rPr>
      </w:pPr>
      <w:r w:rsidRPr="001E61E8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  <w:r w:rsidRPr="001E61E8">
        <w:rPr>
          <w:sz w:val="24"/>
          <w:szCs w:val="24"/>
        </w:rPr>
        <w:t xml:space="preserve"> </w:t>
      </w:r>
    </w:p>
    <w:p w:rsidR="00892FD3" w:rsidRDefault="00892FD3" w:rsidP="00892FD3">
      <w:pPr>
        <w:jc w:val="both"/>
        <w:rPr>
          <w:sz w:val="24"/>
          <w:szCs w:val="24"/>
        </w:rPr>
      </w:pPr>
      <w:r w:rsidRPr="001E61E8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,    порядок     </w:t>
      </w:r>
      <w:r w:rsidRPr="001E61E8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  и </w:t>
      </w:r>
    </w:p>
    <w:p w:rsidR="00892FD3" w:rsidRDefault="00892FD3" w:rsidP="00892F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    оценки        </w:t>
      </w:r>
      <w:r w:rsidRPr="001E61E8">
        <w:rPr>
          <w:sz w:val="24"/>
          <w:szCs w:val="24"/>
        </w:rPr>
        <w:t xml:space="preserve">эффективности </w:t>
      </w:r>
    </w:p>
    <w:p w:rsidR="00892FD3" w:rsidRDefault="00892FD3" w:rsidP="00892FD3">
      <w:pPr>
        <w:jc w:val="both"/>
        <w:rPr>
          <w:sz w:val="24"/>
          <w:szCs w:val="24"/>
        </w:rPr>
      </w:pPr>
      <w:r w:rsidRPr="001E61E8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муниципальных</w:t>
      </w:r>
      <w:proofErr w:type="gramEnd"/>
      <w:r w:rsidRPr="001E61E8">
        <w:rPr>
          <w:sz w:val="24"/>
          <w:szCs w:val="24"/>
        </w:rPr>
        <w:t xml:space="preserve"> </w:t>
      </w:r>
    </w:p>
    <w:p w:rsidR="00892FD3" w:rsidRDefault="00892FD3" w:rsidP="00892FD3">
      <w:pPr>
        <w:jc w:val="both"/>
        <w:rPr>
          <w:sz w:val="24"/>
          <w:szCs w:val="24"/>
        </w:rPr>
      </w:pPr>
      <w:r w:rsidRPr="001E61E8">
        <w:rPr>
          <w:sz w:val="24"/>
          <w:szCs w:val="24"/>
        </w:rPr>
        <w:t>программ муниципального образования</w:t>
      </w:r>
    </w:p>
    <w:p w:rsidR="00D360B7" w:rsidRPr="004717C9" w:rsidRDefault="00D360B7" w:rsidP="00892FD3">
      <w:pPr>
        <w:jc w:val="both"/>
        <w:rPr>
          <w:sz w:val="24"/>
          <w:szCs w:val="24"/>
        </w:rPr>
      </w:pPr>
      <w:r>
        <w:rPr>
          <w:sz w:val="24"/>
          <w:szCs w:val="24"/>
        </w:rPr>
        <w:t>«Средневасюганское сельское поселение»</w:t>
      </w:r>
    </w:p>
    <w:p w:rsidR="00892FD3" w:rsidRPr="004717C9" w:rsidRDefault="00892FD3" w:rsidP="00892FD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92FD3" w:rsidRPr="004717C9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C9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4717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Положени</w:t>
      </w:r>
      <w:r w:rsidR="007151A0">
        <w:rPr>
          <w:rFonts w:ascii="Times New Roman" w:hAnsi="Times New Roman" w:cs="Times New Roman"/>
          <w:sz w:val="24"/>
          <w:szCs w:val="24"/>
        </w:rPr>
        <w:t xml:space="preserve">ем </w:t>
      </w:r>
      <w:r w:rsidRPr="004717C9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7151A0">
        <w:rPr>
          <w:rFonts w:ascii="Times New Roman" w:hAnsi="Times New Roman" w:cs="Times New Roman"/>
          <w:sz w:val="24"/>
          <w:szCs w:val="24"/>
        </w:rPr>
        <w:t xml:space="preserve">Средневасюганском </w:t>
      </w:r>
      <w:r w:rsidRPr="004717C9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</w:t>
      </w:r>
      <w:r w:rsidR="007151A0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4717C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151A0">
        <w:rPr>
          <w:rFonts w:ascii="Times New Roman" w:hAnsi="Times New Roman" w:cs="Times New Roman"/>
          <w:sz w:val="24"/>
          <w:szCs w:val="24"/>
        </w:rPr>
        <w:t>06.04.2017</w:t>
      </w:r>
      <w:r w:rsidRPr="004717C9">
        <w:rPr>
          <w:rFonts w:ascii="Times New Roman" w:hAnsi="Times New Roman" w:cs="Times New Roman"/>
          <w:sz w:val="24"/>
          <w:szCs w:val="24"/>
        </w:rPr>
        <w:t xml:space="preserve"> N </w:t>
      </w:r>
      <w:r w:rsidR="007151A0">
        <w:rPr>
          <w:rFonts w:ascii="Times New Roman" w:hAnsi="Times New Roman" w:cs="Times New Roman"/>
          <w:sz w:val="24"/>
          <w:szCs w:val="24"/>
        </w:rPr>
        <w:t>163</w:t>
      </w:r>
    </w:p>
    <w:p w:rsidR="00892FD3" w:rsidRPr="004717C9" w:rsidRDefault="00892FD3" w:rsidP="00892FD3">
      <w:pPr>
        <w:ind w:left="540" w:firstLine="540"/>
        <w:jc w:val="center"/>
        <w:rPr>
          <w:sz w:val="24"/>
          <w:szCs w:val="24"/>
        </w:rPr>
      </w:pPr>
    </w:p>
    <w:p w:rsidR="00892FD3" w:rsidRPr="004717C9" w:rsidRDefault="00892FD3" w:rsidP="00892FD3">
      <w:pPr>
        <w:ind w:left="540" w:firstLine="540"/>
        <w:jc w:val="center"/>
        <w:rPr>
          <w:sz w:val="24"/>
          <w:szCs w:val="24"/>
        </w:rPr>
      </w:pPr>
      <w:r w:rsidRPr="004717C9">
        <w:rPr>
          <w:sz w:val="24"/>
          <w:szCs w:val="24"/>
        </w:rPr>
        <w:t>ПОСТАНОВЛЯЮ:</w:t>
      </w:r>
    </w:p>
    <w:p w:rsidR="00892FD3" w:rsidRPr="004717C9" w:rsidRDefault="00892FD3" w:rsidP="00892FD3">
      <w:pPr>
        <w:ind w:left="540" w:firstLine="540"/>
        <w:jc w:val="center"/>
        <w:rPr>
          <w:sz w:val="24"/>
          <w:szCs w:val="24"/>
        </w:rPr>
      </w:pPr>
    </w:p>
    <w:p w:rsidR="00892FD3" w:rsidRPr="004717C9" w:rsidRDefault="00892FD3" w:rsidP="00892FD3">
      <w:pPr>
        <w:ind w:left="360"/>
        <w:jc w:val="both"/>
        <w:rPr>
          <w:sz w:val="24"/>
          <w:szCs w:val="24"/>
        </w:rPr>
      </w:pPr>
      <w:r w:rsidRPr="004717C9">
        <w:rPr>
          <w:sz w:val="24"/>
          <w:szCs w:val="24"/>
        </w:rPr>
        <w:t xml:space="preserve">1. Утвердить Порядок </w:t>
      </w:r>
      <w:r w:rsidRPr="001E61E8">
        <w:rPr>
          <w:sz w:val="24"/>
          <w:szCs w:val="24"/>
        </w:rPr>
        <w:t xml:space="preserve">принятия решений о разработке </w:t>
      </w:r>
      <w:r>
        <w:rPr>
          <w:sz w:val="24"/>
          <w:szCs w:val="24"/>
        </w:rPr>
        <w:t>муниципальных</w:t>
      </w:r>
      <w:r w:rsidRPr="001E61E8">
        <w:rPr>
          <w:sz w:val="24"/>
          <w:szCs w:val="24"/>
        </w:rPr>
        <w:t xml:space="preserve"> программ, их формирования и реализации</w:t>
      </w:r>
      <w:r>
        <w:rPr>
          <w:sz w:val="24"/>
          <w:szCs w:val="24"/>
        </w:rPr>
        <w:t>, определение сроков</w:t>
      </w:r>
      <w:r w:rsidRPr="001E61E8">
        <w:rPr>
          <w:sz w:val="24"/>
          <w:szCs w:val="24"/>
        </w:rPr>
        <w:t xml:space="preserve"> реализации</w:t>
      </w:r>
      <w:r>
        <w:rPr>
          <w:sz w:val="24"/>
          <w:szCs w:val="24"/>
        </w:rPr>
        <w:t xml:space="preserve"> муниципальных</w:t>
      </w:r>
      <w:r w:rsidRPr="001E61E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, порядок </w:t>
      </w:r>
      <w:r w:rsidRPr="001E61E8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и критерии оценки </w:t>
      </w:r>
      <w:r w:rsidRPr="001E61E8">
        <w:rPr>
          <w:sz w:val="24"/>
          <w:szCs w:val="24"/>
        </w:rPr>
        <w:t>эффективности реализации</w:t>
      </w:r>
      <w:r>
        <w:rPr>
          <w:sz w:val="24"/>
          <w:szCs w:val="24"/>
        </w:rPr>
        <w:t xml:space="preserve"> муниципальных</w:t>
      </w:r>
      <w:r w:rsidRPr="001E61E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,</w:t>
      </w:r>
      <w:r w:rsidRPr="001E61E8">
        <w:rPr>
          <w:sz w:val="24"/>
          <w:szCs w:val="24"/>
        </w:rPr>
        <w:t xml:space="preserve"> муниципального образования</w:t>
      </w:r>
      <w:r w:rsidRPr="004717C9">
        <w:rPr>
          <w:sz w:val="24"/>
          <w:szCs w:val="24"/>
        </w:rPr>
        <w:t xml:space="preserve"> согласно приложению.</w:t>
      </w:r>
    </w:p>
    <w:p w:rsidR="00892FD3" w:rsidRPr="001F6CFE" w:rsidRDefault="00892FD3" w:rsidP="00892FD3">
      <w:pPr>
        <w:ind w:left="360"/>
        <w:jc w:val="both"/>
        <w:rPr>
          <w:sz w:val="24"/>
          <w:szCs w:val="24"/>
        </w:rPr>
      </w:pPr>
      <w:r w:rsidRPr="004717C9">
        <w:rPr>
          <w:sz w:val="24"/>
          <w:szCs w:val="24"/>
        </w:rPr>
        <w:t xml:space="preserve">2. </w:t>
      </w:r>
      <w:proofErr w:type="gramStart"/>
      <w:r w:rsidRPr="001F6CFE">
        <w:rPr>
          <w:color w:val="000000"/>
          <w:sz w:val="24"/>
          <w:szCs w:val="24"/>
        </w:rPr>
        <w:t>Контроль за</w:t>
      </w:r>
      <w:proofErr w:type="gramEnd"/>
      <w:r w:rsidRPr="001F6CFE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92FD3" w:rsidRPr="004717C9" w:rsidRDefault="00892FD3" w:rsidP="00892FD3">
      <w:pPr>
        <w:ind w:left="540"/>
        <w:jc w:val="both"/>
        <w:rPr>
          <w:sz w:val="24"/>
          <w:szCs w:val="24"/>
        </w:rPr>
      </w:pPr>
    </w:p>
    <w:p w:rsidR="00892FD3" w:rsidRPr="004717C9" w:rsidRDefault="00892FD3" w:rsidP="00892FD3">
      <w:pPr>
        <w:pStyle w:val="a6"/>
        <w:rPr>
          <w:sz w:val="24"/>
          <w:szCs w:val="24"/>
        </w:rPr>
      </w:pPr>
      <w:r w:rsidRPr="004717C9">
        <w:rPr>
          <w:sz w:val="24"/>
          <w:szCs w:val="24"/>
        </w:rPr>
        <w:tab/>
      </w:r>
      <w:r w:rsidRPr="004717C9">
        <w:rPr>
          <w:sz w:val="24"/>
          <w:szCs w:val="24"/>
        </w:rPr>
        <w:tab/>
      </w:r>
    </w:p>
    <w:p w:rsidR="00892FD3" w:rsidRPr="004717C9" w:rsidRDefault="00892FD3" w:rsidP="00892FD3">
      <w:pPr>
        <w:pStyle w:val="a6"/>
        <w:ind w:firstLine="360"/>
        <w:rPr>
          <w:sz w:val="24"/>
          <w:szCs w:val="24"/>
        </w:rPr>
      </w:pPr>
    </w:p>
    <w:p w:rsidR="00892FD3" w:rsidRPr="004717C9" w:rsidRDefault="00892FD3" w:rsidP="00892FD3">
      <w:pPr>
        <w:ind w:left="540"/>
        <w:jc w:val="both"/>
        <w:rPr>
          <w:sz w:val="24"/>
          <w:szCs w:val="24"/>
        </w:rPr>
      </w:pPr>
    </w:p>
    <w:p w:rsidR="00892FD3" w:rsidRPr="004717C9" w:rsidRDefault="00892FD3" w:rsidP="00892FD3">
      <w:pPr>
        <w:ind w:left="540"/>
        <w:jc w:val="both"/>
        <w:rPr>
          <w:sz w:val="24"/>
          <w:szCs w:val="24"/>
        </w:rPr>
      </w:pPr>
    </w:p>
    <w:p w:rsidR="00892FD3" w:rsidRPr="004717C9" w:rsidRDefault="00892FD3" w:rsidP="00892FD3">
      <w:pPr>
        <w:jc w:val="both"/>
        <w:rPr>
          <w:sz w:val="24"/>
          <w:szCs w:val="24"/>
        </w:rPr>
      </w:pPr>
    </w:p>
    <w:p w:rsidR="00892FD3" w:rsidRPr="004717C9" w:rsidRDefault="00892FD3" w:rsidP="00892FD3">
      <w:pPr>
        <w:jc w:val="both"/>
        <w:rPr>
          <w:sz w:val="24"/>
          <w:szCs w:val="24"/>
        </w:rPr>
      </w:pPr>
      <w:r w:rsidRPr="004717C9">
        <w:rPr>
          <w:sz w:val="24"/>
          <w:szCs w:val="24"/>
        </w:rPr>
        <w:t xml:space="preserve">Глава  </w:t>
      </w:r>
      <w:r w:rsidR="007151A0">
        <w:rPr>
          <w:sz w:val="24"/>
          <w:szCs w:val="24"/>
        </w:rPr>
        <w:t xml:space="preserve">Средневасюганского </w:t>
      </w:r>
    </w:p>
    <w:p w:rsidR="00892FD3" w:rsidRPr="007151A0" w:rsidRDefault="007151A0" w:rsidP="00892FD3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с</w:t>
      </w:r>
      <w:r w:rsidRPr="007151A0">
        <w:rPr>
          <w:sz w:val="24"/>
          <w:szCs w:val="24"/>
        </w:rPr>
        <w:t>ельского поселения</w:t>
      </w:r>
      <w:r>
        <w:rPr>
          <w:sz w:val="24"/>
          <w:szCs w:val="24"/>
        </w:rPr>
        <w:t xml:space="preserve">                                                                      А.К. Русаков </w:t>
      </w:r>
    </w:p>
    <w:p w:rsidR="00892FD3" w:rsidRPr="007151A0" w:rsidRDefault="00892FD3" w:rsidP="00892FD3">
      <w:pPr>
        <w:shd w:val="clear" w:color="auto" w:fill="FFFFFF"/>
        <w:spacing w:line="269" w:lineRule="exact"/>
        <w:rPr>
          <w:b/>
          <w:sz w:val="24"/>
          <w:szCs w:val="24"/>
        </w:rPr>
      </w:pPr>
    </w:p>
    <w:p w:rsidR="00892FD3" w:rsidRDefault="00892FD3" w:rsidP="00892FD3">
      <w:pPr>
        <w:shd w:val="clear" w:color="auto" w:fill="FFFFFF"/>
        <w:spacing w:line="269" w:lineRule="exact"/>
        <w:rPr>
          <w:b/>
        </w:rPr>
      </w:pPr>
    </w:p>
    <w:p w:rsidR="00892FD3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2FD3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2FD3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2FD3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2FD3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2FD3" w:rsidRDefault="00892FD3" w:rsidP="00892F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92FD3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51A0" w:rsidRDefault="007151A0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51A0" w:rsidRDefault="007151A0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51A0" w:rsidRDefault="007151A0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51A0" w:rsidRDefault="007151A0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2FD3" w:rsidRPr="00C40AEB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0AE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92FD3" w:rsidRPr="00C40AEB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0AE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892FD3" w:rsidRPr="00C40AEB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0AE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7151A0">
        <w:rPr>
          <w:rFonts w:ascii="Times New Roman" w:hAnsi="Times New Roman" w:cs="Times New Roman"/>
          <w:b w:val="0"/>
          <w:sz w:val="24"/>
          <w:szCs w:val="24"/>
        </w:rPr>
        <w:t xml:space="preserve">Средневасюганского </w:t>
      </w:r>
    </w:p>
    <w:p w:rsidR="00892FD3" w:rsidRPr="00C40AEB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0AE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892FD3" w:rsidRPr="00C40AEB" w:rsidRDefault="00892FD3" w:rsidP="00892F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0AE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70A5D">
        <w:rPr>
          <w:rFonts w:ascii="Times New Roman" w:hAnsi="Times New Roman" w:cs="Times New Roman"/>
          <w:b w:val="0"/>
          <w:sz w:val="24"/>
          <w:szCs w:val="24"/>
        </w:rPr>
        <w:t>«20</w:t>
      </w:r>
      <w:r w:rsidR="007151A0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170A5D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7151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0AEB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7151A0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Pr="00C40AEB">
        <w:rPr>
          <w:rFonts w:ascii="Times New Roman" w:hAnsi="Times New Roman" w:cs="Times New Roman"/>
          <w:b w:val="0"/>
          <w:sz w:val="24"/>
          <w:szCs w:val="24"/>
        </w:rPr>
        <w:t>№</w:t>
      </w:r>
      <w:r w:rsidR="00170A5D">
        <w:rPr>
          <w:rFonts w:ascii="Times New Roman" w:hAnsi="Times New Roman" w:cs="Times New Roman"/>
          <w:b w:val="0"/>
          <w:sz w:val="24"/>
          <w:szCs w:val="24"/>
        </w:rPr>
        <w:t xml:space="preserve"> 46</w:t>
      </w:r>
    </w:p>
    <w:p w:rsidR="00892FD3" w:rsidRPr="00C40AEB" w:rsidRDefault="00892FD3" w:rsidP="00892F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2FD3" w:rsidRPr="00C40AEB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ПОРЯДОК</w:t>
      </w:r>
    </w:p>
    <w:p w:rsidR="00892FD3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A5BC4">
        <w:rPr>
          <w:rFonts w:ascii="Times New Roman" w:hAnsi="Times New Roman" w:cs="Times New Roman"/>
          <w:sz w:val="24"/>
          <w:szCs w:val="24"/>
        </w:rPr>
        <w:t xml:space="preserve">, </w:t>
      </w:r>
      <w:r w:rsidRPr="001E61E8">
        <w:rPr>
          <w:rFonts w:ascii="Times New Roman" w:hAnsi="Times New Roman" w:cs="Times New Roman"/>
          <w:sz w:val="24"/>
          <w:szCs w:val="24"/>
        </w:rPr>
        <w:t xml:space="preserve"> ИХ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1E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2FD3" w:rsidRPr="001E61E8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СРОКОВ РЕАЛИЗАЦИИ МУНИЦИПАЛЬНЫХ </w:t>
      </w:r>
      <w:r w:rsidRPr="001E61E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1E8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 КРИТЕРИИ ОЦЕНКИ ЭФФЕКТИВНОСТИ РЕАЛИЗАЦИИ МУНИЦИПАЛЬНЫХ 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892FD3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14972" w:rsidRPr="001E61E8" w:rsidRDefault="00614972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«СРЕДНЕВАСЮГАНСКОЕ  СЕЛЬСКОЕ ПОСЕЛЕНИЕ»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E61E8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решений о разработке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программ, их формирования и реализации</w:t>
      </w:r>
      <w:r>
        <w:rPr>
          <w:rFonts w:ascii="Times New Roman" w:hAnsi="Times New Roman" w:cs="Times New Roman"/>
          <w:sz w:val="24"/>
          <w:szCs w:val="24"/>
        </w:rPr>
        <w:t>, определение сроков</w:t>
      </w:r>
      <w:r w:rsidRPr="001E61E8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Pr="001E61E8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и критерии оценки </w:t>
      </w:r>
      <w:r w:rsidRPr="001E61E8">
        <w:rPr>
          <w:rFonts w:ascii="Times New Roman" w:hAnsi="Times New Roman" w:cs="Times New Roman"/>
          <w:sz w:val="24"/>
          <w:szCs w:val="24"/>
        </w:rPr>
        <w:t>эффективности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1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Порядок) разработан в соответствии со статьей 179 Бюджетного кодекса Российской Федерации, с Положением о бюджетном процессе в муниципальном образовании </w:t>
      </w:r>
      <w:r w:rsidR="00DE528F">
        <w:rPr>
          <w:rFonts w:ascii="Times New Roman" w:hAnsi="Times New Roman" w:cs="Times New Roman"/>
          <w:sz w:val="24"/>
          <w:szCs w:val="24"/>
        </w:rPr>
        <w:t xml:space="preserve">«Средневасюганское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528F">
        <w:rPr>
          <w:rFonts w:ascii="Times New Roman" w:hAnsi="Times New Roman" w:cs="Times New Roman"/>
          <w:sz w:val="24"/>
          <w:szCs w:val="24"/>
        </w:rPr>
        <w:t>»</w:t>
      </w:r>
      <w:r w:rsidRPr="001E61E8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Pr="004717C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E528F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4717C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E528F">
        <w:rPr>
          <w:rFonts w:ascii="Times New Roman" w:hAnsi="Times New Roman" w:cs="Times New Roman"/>
          <w:sz w:val="24"/>
          <w:szCs w:val="24"/>
        </w:rPr>
        <w:t>06.04.2017</w:t>
      </w:r>
      <w:r w:rsidRPr="004717C9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="00DE528F">
        <w:rPr>
          <w:rFonts w:ascii="Times New Roman" w:hAnsi="Times New Roman" w:cs="Times New Roman"/>
          <w:sz w:val="24"/>
          <w:szCs w:val="24"/>
        </w:rPr>
        <w:t xml:space="preserve"> 163</w:t>
      </w:r>
      <w:r w:rsidRPr="001E61E8">
        <w:rPr>
          <w:rFonts w:ascii="Times New Roman" w:hAnsi="Times New Roman" w:cs="Times New Roman"/>
          <w:sz w:val="24"/>
          <w:szCs w:val="24"/>
        </w:rPr>
        <w:t xml:space="preserve">, и регламентирует процесс принятия решений о разработке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программ, их формирования, утверждения и реализации, проведения оценки эффективности их реализации, а также порядок принятия решений о сокращении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программ или о досрочном прекращении их реализации на территории муниципального образования </w:t>
      </w:r>
      <w:r w:rsidR="00DE528F"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программы муниципального образования </w:t>
      </w:r>
      <w:r w:rsidR="00DE528F">
        <w:rPr>
          <w:rFonts w:ascii="Times New Roman" w:hAnsi="Times New Roman" w:cs="Times New Roman"/>
          <w:sz w:val="24"/>
          <w:szCs w:val="24"/>
        </w:rPr>
        <w:t xml:space="preserve">«Средневасюганское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528F">
        <w:rPr>
          <w:rFonts w:ascii="Times New Roman" w:hAnsi="Times New Roman" w:cs="Times New Roman"/>
          <w:sz w:val="24"/>
          <w:szCs w:val="24"/>
        </w:rPr>
        <w:t>»</w:t>
      </w:r>
      <w:r w:rsidRPr="001E61E8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) представляют собой комплекс взаимоувязанных по срокам, исполнителям, ресурсам, производственных, социально-экономических, организационных и других мероприятий, обеспечивающих эффективное решение системных проблем в области экономического, экологического, социального, культурного развития муниципального образования. </w:t>
      </w:r>
      <w:proofErr w:type="gramEnd"/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могут включать в себя несколько подпрограмм, направленных на решение конкретных задач 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. Деление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на подпрограммы осуществляется, исходя из масштабности и сложности проблем, а также необходимости рациональной организации их решения.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1.3. Программы являются одним из основных средств управления социально-экономическими процессами в муниципальном образовании, должны быть направлены на социально-экономическое развитие территории и сосредоточены на реализации крупномасштабных, наиболее важных для муниципального образования инвестиционных, социальных и научно-технических проектов.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1.4.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носят преимущественно межотраслевой характер и должны иметь  срок реализации не менее трех лет.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Конкретные сроки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определяются при их формировании в зависимости от решаемых 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проблем, ожидаемых результатов и ресурсных возможностей.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lastRenderedPageBreak/>
        <w:t xml:space="preserve">1.5. В </w:t>
      </w:r>
      <w:r>
        <w:rPr>
          <w:sz w:val="24"/>
          <w:szCs w:val="24"/>
        </w:rPr>
        <w:t>программе</w:t>
      </w:r>
      <w:r w:rsidRPr="001E61E8">
        <w:rPr>
          <w:sz w:val="24"/>
          <w:szCs w:val="24"/>
        </w:rPr>
        <w:t xml:space="preserve"> не могут быть включены расходы и мероприятия других </w:t>
      </w:r>
      <w:r>
        <w:rPr>
          <w:sz w:val="24"/>
          <w:szCs w:val="24"/>
        </w:rPr>
        <w:t>программ</w:t>
      </w:r>
      <w:r w:rsidRPr="001E61E8">
        <w:rPr>
          <w:sz w:val="24"/>
          <w:szCs w:val="24"/>
        </w:rPr>
        <w:t xml:space="preserve"> и ведомственных целевых программ.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1.6. Расходы на капитальные вложения, предусмотренные в составе расходов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, подлежат включению в адресную инвестиционную программу.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1.7. В работе с </w:t>
      </w:r>
      <w:r>
        <w:rPr>
          <w:rFonts w:ascii="Times New Roman" w:hAnsi="Times New Roman" w:cs="Times New Roman"/>
          <w:sz w:val="24"/>
          <w:szCs w:val="24"/>
        </w:rPr>
        <w:t>программой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выделяются следующие этапы: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1) принятие решения о разработке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(отбор проблем для программной разработки);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2) формирование и утверждение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3) реализация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E61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 ходом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5) оценка эффективности и результативности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6) принятие решения об объемах финансирования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1.7. Методическое руководство и координацию по разработке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осуществляет  </w:t>
      </w:r>
      <w:r w:rsidR="00DE528F">
        <w:rPr>
          <w:rFonts w:ascii="Times New Roman" w:hAnsi="Times New Roman" w:cs="Times New Roman"/>
          <w:sz w:val="24"/>
          <w:szCs w:val="24"/>
        </w:rPr>
        <w:t>С</w:t>
      </w:r>
      <w:r w:rsidRPr="00784E8E">
        <w:rPr>
          <w:rFonts w:ascii="Times New Roman" w:hAnsi="Times New Roman" w:cs="Times New Roman"/>
          <w:bCs/>
          <w:sz w:val="24"/>
          <w:szCs w:val="24"/>
        </w:rPr>
        <w:t>пециалист</w:t>
      </w:r>
      <w:r w:rsidR="00DE528F">
        <w:rPr>
          <w:rFonts w:ascii="Times New Roman" w:hAnsi="Times New Roman" w:cs="Times New Roman"/>
          <w:bCs/>
          <w:sz w:val="24"/>
          <w:szCs w:val="24"/>
        </w:rPr>
        <w:t xml:space="preserve"> 1 категории, финансист </w:t>
      </w:r>
      <w:r w:rsidR="00DE528F">
        <w:rPr>
          <w:rFonts w:ascii="Times New Roman" w:hAnsi="Times New Roman" w:cs="Times New Roman"/>
          <w:sz w:val="24"/>
          <w:szCs w:val="24"/>
        </w:rPr>
        <w:t xml:space="preserve">(далее - Специалист) </w:t>
      </w:r>
      <w:r w:rsidR="00DE528F">
        <w:rPr>
          <w:rFonts w:ascii="Times New Roman" w:hAnsi="Times New Roman" w:cs="Times New Roman"/>
          <w:bCs/>
          <w:sz w:val="24"/>
          <w:szCs w:val="24"/>
        </w:rPr>
        <w:t xml:space="preserve"> Администрации  Средневасюганского сельского поселения.</w:t>
      </w:r>
      <w:r w:rsidRPr="001E6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D3" w:rsidRDefault="00892FD3" w:rsidP="00892FD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2. Этапы работы с </w:t>
      </w:r>
      <w:r>
        <w:rPr>
          <w:rFonts w:ascii="Times New Roman" w:hAnsi="Times New Roman" w:cs="Times New Roman"/>
          <w:b/>
          <w:sz w:val="24"/>
          <w:szCs w:val="24"/>
        </w:rPr>
        <w:t>программой</w:t>
      </w:r>
    </w:p>
    <w:p w:rsidR="00892FD3" w:rsidRPr="001E61E8" w:rsidRDefault="00892FD3" w:rsidP="00892FD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2.1. Принятие решения о разработке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2.1.1. Инициаторами постановки проблемы для программной разработки могут выступать представительный и (или) исполнительный органы местного самоуправления, территориальные представительства федеральных органов исполнительной власти, хозяйствующие субъекты, некоммерческие и общественные организации 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2.1.2. Разработчиком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61E8">
        <w:rPr>
          <w:rFonts w:ascii="Times New Roman" w:hAnsi="Times New Roman" w:cs="Times New Roman"/>
          <w:sz w:val="24"/>
          <w:szCs w:val="24"/>
        </w:rPr>
        <w:t xml:space="preserve">рограммы являются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1E61E8">
        <w:rPr>
          <w:rFonts w:ascii="Times New Roman" w:hAnsi="Times New Roman" w:cs="Times New Roman"/>
          <w:sz w:val="24"/>
          <w:szCs w:val="24"/>
        </w:rPr>
        <w:t>муниципальные учреждения.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2.1.3. В целях обеспечения участия муниципального образования в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1E61E8">
        <w:rPr>
          <w:rFonts w:ascii="Times New Roman" w:hAnsi="Times New Roman" w:cs="Times New Roman"/>
          <w:sz w:val="24"/>
          <w:szCs w:val="24"/>
        </w:rPr>
        <w:t xml:space="preserve">, реализуемых за счет средств федерального и областного бюджетов и получения межбюджетных субсидий, могут разрабатываться аналогичные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2.1.4. Отбор проблем для их программной разработки и решения определяется следующими факторами: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1) значимость проблемы;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2) невозможность решить комплексно проблему в приемлемые сроки за счет использования действующего рыночного механизма и необходимость государственной поддержки для ее решения;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3) обеспечение достижения целей и задач социально-экономического развития </w:t>
      </w:r>
      <w:r w:rsidR="00B543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социально-экономического развития муниципального образования </w:t>
      </w:r>
      <w:r w:rsidR="001458A6">
        <w:rPr>
          <w:rFonts w:ascii="Times New Roman" w:hAnsi="Times New Roman" w:cs="Times New Roman"/>
          <w:sz w:val="24"/>
          <w:szCs w:val="24"/>
        </w:rPr>
        <w:t xml:space="preserve">«Средневасюганское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458A6">
        <w:rPr>
          <w:rFonts w:ascii="Times New Roman" w:hAnsi="Times New Roman" w:cs="Times New Roman"/>
          <w:sz w:val="24"/>
          <w:szCs w:val="24"/>
        </w:rPr>
        <w:t>»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4) принципиальная новизна и высокая эффективность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5) другие факторы, влияющие на решение рассматриваемой проблемы.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2.1.5. Разработке проекта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предшествует разработка и согласование Концепции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2.1.6. Концепция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1) обоснование соответствия целей и задач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целям и задачам социально-экономического развития муниципального образования, определенным документами стратегического характера на долгосрочный период;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2) обоснование целесообразности решения проблемы программно-целевым методом;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3) 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4) возможные варианты решения проблемы, оценку преимуществ и рисков, возникающих при различных вариантах решения проблемы;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lastRenderedPageBreak/>
        <w:t>5) ориентировочные сроки, а в случае необходимости – этапы решения проблемы программно-целевым методом;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6) предложения по целям и задачам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, целевым индикаторам и показателям, позволяющим оценивать ход реализации целевой программы по годам;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7) предварительную оценку ожидаемой эффективности и результативности предлагаемого варианта решения проблемы;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8) предложения о разработчике и исполнителях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9) предлож</w:t>
      </w:r>
      <w:r>
        <w:rPr>
          <w:rFonts w:ascii="Times New Roman" w:hAnsi="Times New Roman" w:cs="Times New Roman"/>
          <w:sz w:val="24"/>
          <w:szCs w:val="24"/>
        </w:rPr>
        <w:t>ения об объемах финансирования 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2.1.7. Разработанная Концепция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направляется на согласование 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61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2.1.8. Согласованна</w:t>
      </w:r>
      <w:r>
        <w:rPr>
          <w:rFonts w:ascii="Times New Roman" w:hAnsi="Times New Roman" w:cs="Times New Roman"/>
          <w:sz w:val="24"/>
          <w:szCs w:val="24"/>
        </w:rPr>
        <w:t xml:space="preserve">я Концепция программы направляется   </w:t>
      </w:r>
      <w:r w:rsidRPr="001E6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1E61E8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>ции 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для принятия решения о разработке проекта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2.1.9. Решение о разработке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путем издания постановления, проект которого готовит инициатор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2.1.10. В постановлении о разработке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 обязательном порядке указываются: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разработки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и).</w:t>
      </w:r>
    </w:p>
    <w:p w:rsidR="00892FD3" w:rsidRPr="001E61E8" w:rsidRDefault="00892FD3" w:rsidP="00892FD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.2. Формирование и утверждение 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2.2.1. Разработчик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1E8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и) программы в установленные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сроки формирует проект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 соответствии с типовым макетом программы (приложение 1 к Порядку).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Проект 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и проект постановления об утверждении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направляются в первоочередном порядке </w:t>
      </w:r>
      <w:r>
        <w:rPr>
          <w:rFonts w:ascii="Times New Roman" w:hAnsi="Times New Roman" w:cs="Times New Roman"/>
          <w:sz w:val="24"/>
          <w:szCs w:val="24"/>
        </w:rPr>
        <w:t>главе 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на согласование.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61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, планируемые к реализации на очередной финансовый год,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не позднее одного месяца до дня внесения проекта решения о местном бюджете в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1E61E8">
        <w:rPr>
          <w:rFonts w:ascii="Times New Roman" w:hAnsi="Times New Roman" w:cs="Times New Roman"/>
          <w:sz w:val="24"/>
          <w:szCs w:val="24"/>
        </w:rPr>
        <w:t xml:space="preserve"> </w:t>
      </w:r>
      <w:r w:rsidR="001458A6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и направляются </w:t>
      </w:r>
      <w:proofErr w:type="gramStart"/>
      <w:r w:rsidRPr="001E61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специалисту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 до 15 октября текущего финансового года для формирования проекта местного бюджета на очередной финансовый год.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61E8">
        <w:rPr>
          <w:rFonts w:ascii="Times New Roman" w:hAnsi="Times New Roman" w:cs="Times New Roman"/>
          <w:sz w:val="24"/>
          <w:szCs w:val="24"/>
        </w:rPr>
        <w:t xml:space="preserve">. Сводный перечень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представляется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1E61E8">
        <w:rPr>
          <w:rFonts w:ascii="Times New Roman" w:hAnsi="Times New Roman" w:cs="Times New Roman"/>
          <w:sz w:val="24"/>
          <w:szCs w:val="24"/>
        </w:rPr>
        <w:t xml:space="preserve"> </w:t>
      </w:r>
      <w:r w:rsidR="001458A6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бюджете муниципального образования </w:t>
      </w:r>
      <w:r w:rsidR="001458A6">
        <w:rPr>
          <w:rFonts w:ascii="Times New Roman" w:hAnsi="Times New Roman" w:cs="Times New Roman"/>
          <w:sz w:val="24"/>
          <w:szCs w:val="24"/>
        </w:rPr>
        <w:t xml:space="preserve">«Средневасюганское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458A6">
        <w:rPr>
          <w:rFonts w:ascii="Times New Roman" w:hAnsi="Times New Roman" w:cs="Times New Roman"/>
          <w:sz w:val="24"/>
          <w:szCs w:val="24"/>
        </w:rPr>
        <w:t>»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61E8">
        <w:rPr>
          <w:rFonts w:ascii="Times New Roman" w:hAnsi="Times New Roman" w:cs="Times New Roman"/>
          <w:sz w:val="24"/>
          <w:szCs w:val="24"/>
        </w:rPr>
        <w:t xml:space="preserve">. Постановление об утверждении программы и сама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подлежат обязательному опубликованию в средствах массовой информации.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61E8">
        <w:rPr>
          <w:rFonts w:ascii="Times New Roman" w:hAnsi="Times New Roman" w:cs="Times New Roman"/>
          <w:sz w:val="24"/>
          <w:szCs w:val="24"/>
        </w:rPr>
        <w:t>. Внесение изменений в действующ</w:t>
      </w:r>
      <w:r w:rsidR="009377B5">
        <w:rPr>
          <w:rFonts w:ascii="Times New Roman" w:hAnsi="Times New Roman" w:cs="Times New Roman"/>
          <w:sz w:val="24"/>
          <w:szCs w:val="24"/>
        </w:rPr>
        <w:t>ую</w:t>
      </w:r>
      <w:r w:rsidRPr="001E6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9377B5">
        <w:rPr>
          <w:rFonts w:ascii="Times New Roman" w:hAnsi="Times New Roman" w:cs="Times New Roman"/>
          <w:sz w:val="24"/>
          <w:szCs w:val="24"/>
        </w:rPr>
        <w:t>у</w:t>
      </w:r>
      <w:r w:rsidRPr="001E61E8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для ее утверждения.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2.3. Реализация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2.3.1. Реализацию мероприятий утвержденной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осуществляют главные распорядители (распорядители) бюджетных средств, определенные в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исполнителями программы.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2.3.2. Объем бюджетных ассигнований на реализацию</w:t>
      </w:r>
      <w:r w:rsidRPr="001D4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утверждается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E61E8">
        <w:rPr>
          <w:rFonts w:ascii="Times New Roman" w:hAnsi="Times New Roman" w:cs="Times New Roman"/>
          <w:sz w:val="24"/>
          <w:szCs w:val="24"/>
        </w:rPr>
        <w:t xml:space="preserve"> </w:t>
      </w:r>
      <w:r w:rsidR="001458A6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в составе ведомственной структуры расходов по соответствующей каждой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9377B5">
        <w:rPr>
          <w:rFonts w:ascii="Times New Roman" w:hAnsi="Times New Roman" w:cs="Times New Roman"/>
          <w:sz w:val="24"/>
          <w:szCs w:val="24"/>
        </w:rPr>
        <w:t>е</w:t>
      </w:r>
      <w:r w:rsidRPr="001E61E8">
        <w:rPr>
          <w:rFonts w:ascii="Times New Roman" w:hAnsi="Times New Roman" w:cs="Times New Roman"/>
          <w:sz w:val="24"/>
          <w:szCs w:val="24"/>
        </w:rPr>
        <w:t xml:space="preserve"> целевой статье расходов бюджета, а также учитывается в среднесрочном финансовом плане муниципального образования </w:t>
      </w:r>
      <w:r w:rsidR="00E912B2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2.4. </w:t>
      </w:r>
      <w:proofErr w:type="gramStart"/>
      <w:r w:rsidRPr="001E61E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E61E8">
        <w:rPr>
          <w:rFonts w:ascii="Times New Roman" w:hAnsi="Times New Roman" w:cs="Times New Roman"/>
          <w:b/>
          <w:sz w:val="24"/>
          <w:szCs w:val="24"/>
        </w:rPr>
        <w:t xml:space="preserve"> ходом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1E61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 ходом реализации осуществля</w:t>
      </w:r>
      <w:r>
        <w:rPr>
          <w:rFonts w:ascii="Times New Roman" w:hAnsi="Times New Roman" w:cs="Times New Roman"/>
          <w:sz w:val="24"/>
          <w:szCs w:val="24"/>
        </w:rPr>
        <w:t>ет Специалист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2.4.2. Главные распорядители (распорядители) бюджетных средств, определенные в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1E61E8">
        <w:rPr>
          <w:rFonts w:ascii="Times New Roman" w:hAnsi="Times New Roman" w:cs="Times New Roman"/>
          <w:sz w:val="24"/>
          <w:szCs w:val="24"/>
        </w:rPr>
        <w:t xml:space="preserve">исполнителями отдельных мероприятий программы, несут ответственность за целевое и эффективное использование выделенных им бюджетных средств и осуществляют непосредственный </w:t>
      </w:r>
      <w:proofErr w:type="gramStart"/>
      <w:r w:rsidRPr="001E61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 ходом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2.4.3. Для проведения текущего </w:t>
      </w:r>
      <w:proofErr w:type="gramStart"/>
      <w:r w:rsidRPr="001E61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 ходом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аве запрашивать у исполнителей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необходимую для реализации его контрольных функций информацию и отчетность;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2) исполнителем 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1E61E8">
        <w:rPr>
          <w:rFonts w:ascii="Times New Roman" w:hAnsi="Times New Roman" w:cs="Times New Roman"/>
          <w:sz w:val="24"/>
          <w:szCs w:val="24"/>
        </w:rPr>
        <w:t>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- в срок до 15 числа месяца, следующего за отчетным кварталом, – информацию о финансировании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- в срок до 1 февраля года, следующего за </w:t>
      </w:r>
      <w:proofErr w:type="gramStart"/>
      <w:r w:rsidRPr="001E61E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, а также по окончании срока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– отчет о ходе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E8">
        <w:rPr>
          <w:rFonts w:ascii="Times New Roman" w:hAnsi="Times New Roman" w:cs="Times New Roman"/>
          <w:sz w:val="24"/>
          <w:szCs w:val="24"/>
        </w:rPr>
        <w:t xml:space="preserve">- в срок до 1 апреля года, следующего за отчетным, а также по окончании срока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– оценку эффективности и результативности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 соответствии с пунктом 2.5 настоящего Порядка.</w:t>
      </w:r>
      <w:proofErr w:type="gramEnd"/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2.4.4. </w:t>
      </w:r>
      <w:r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аве проводить проверки исполнителей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, а также проводить экспертизы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2.5. Оценка эффективности и результативности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2.5.1. Оценка эффективности и результативности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</w:t>
      </w:r>
      <w:r>
        <w:rPr>
          <w:rFonts w:ascii="Times New Roman" w:hAnsi="Times New Roman" w:cs="Times New Roman"/>
          <w:sz w:val="24"/>
          <w:szCs w:val="24"/>
        </w:rPr>
        <w:t>ции 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2.5.2. Критериями оценки эффективности и результативности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1) степень достижения заявленных 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2) процент отклонения достигнутых показателей результативности </w:t>
      </w:r>
      <w:proofErr w:type="gramStart"/>
      <w:r w:rsidRPr="001E61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3) динамика расходов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4) динамика показателей эффективности и результативности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2.5.3. Исполнители программы готовят отчет, в котором отражаются качественные и количественные результаты выполнения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2.5.4. Для подготовки заключения об эффективности и результативности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и определения объемов финансирования программы на очередной финансовый год пакет документов по оценке эффективности и результативности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направляется исполнителями в финансовый отдел и должен содержать: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1) пояснительную записку;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2) анализ объемов финансирования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(приложение 2 таблица № 1);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3) анализ достижения показателей-индикаторов результативности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(приложение 2 таблица № 2);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4) оценку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(приложение 2 таблица № 3).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2.5.5. Оценка результативности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представляет собой определение степени достижения запланированных результатов.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При проведении оценки планируемой эффективности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эффективность ожидаемых результатов ее реализации оценивается по нескольким группам критериев. Обязательным условием оценки планируемой эффективности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является успешное (полное) выполнение запланированных на период ее реализации программных </w:t>
      </w:r>
      <w:r w:rsidRPr="001E61E8">
        <w:rPr>
          <w:sz w:val="24"/>
          <w:szCs w:val="24"/>
        </w:rPr>
        <w:lastRenderedPageBreak/>
        <w:t xml:space="preserve">мероприятий. В качестве основных критериев планируемой эффективности реализации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в зависимости от специфики целей и задач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могут применяться: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а) критерии экономической эффективности, которые включают оценку вклада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в экономическое развитие муниципального образования в целом, оценку влияния ожидаемых результатов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на различные сферы экономики муниципального образования. Оценки могут включать как прямые (непосредственные) эффекты от реализации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, так и косвенные (внешние) эффекты, возникающие в сопряженных секторах экономики. В случае отраслевой или территориальной направленности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оценка эффективности дополняется оценками вкладов в экономическое развитие соответствующих отраслей или территорий;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в показатели социального развития, которые не могут быть выражены в стоимостной оценке;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в) критерии бюджетной эффективности, предполагающие сопоставление затрат бюджета муниципального образования на реализацию программных мероприятий с возникшими дополнительными доходами соответствующих бюджетов.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Методика оц</w:t>
      </w:r>
      <w:r>
        <w:rPr>
          <w:sz w:val="24"/>
          <w:szCs w:val="24"/>
        </w:rPr>
        <w:t>енки планируемой эффективности программы</w:t>
      </w:r>
      <w:r w:rsidRPr="001E61E8">
        <w:rPr>
          <w:sz w:val="24"/>
          <w:szCs w:val="24"/>
        </w:rPr>
        <w:t xml:space="preserve"> является обязательным при</w:t>
      </w:r>
      <w:r>
        <w:rPr>
          <w:sz w:val="24"/>
          <w:szCs w:val="24"/>
        </w:rPr>
        <w:t xml:space="preserve">ложением к программе, согласованным со </w:t>
      </w:r>
      <w:r w:rsidR="009377B5">
        <w:rPr>
          <w:sz w:val="24"/>
          <w:szCs w:val="24"/>
        </w:rPr>
        <w:t>С</w:t>
      </w:r>
      <w:r>
        <w:rPr>
          <w:sz w:val="24"/>
          <w:szCs w:val="24"/>
        </w:rPr>
        <w:t xml:space="preserve">пециалистом администрации </w:t>
      </w:r>
      <w:r w:rsidR="00E912B2">
        <w:rPr>
          <w:sz w:val="24"/>
          <w:szCs w:val="24"/>
        </w:rPr>
        <w:t xml:space="preserve">Средневасюганского </w:t>
      </w:r>
      <w:r>
        <w:rPr>
          <w:sz w:val="24"/>
          <w:szCs w:val="24"/>
        </w:rPr>
        <w:t xml:space="preserve"> сельского поселения.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2.5.6. Оценка фактической эффективности </w:t>
      </w:r>
      <w:r>
        <w:rPr>
          <w:sz w:val="24"/>
          <w:szCs w:val="24"/>
        </w:rPr>
        <w:t>муниципальных</w:t>
      </w:r>
      <w:r w:rsidRPr="001E61E8">
        <w:rPr>
          <w:sz w:val="24"/>
          <w:szCs w:val="24"/>
        </w:rPr>
        <w:t xml:space="preserve"> программ осуществляется на основе: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критериев бюджетной эффективности;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критериев экономической эффективности;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критериев социальной эффективности.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1) В общем случае бюджетная эффективность ассигнований бюджета муниципального образования признается эффективной, если сумма дополнительных фактически полученных поступлений в бюджет в результате реализации программы превышает сумму бюджетных ассигнований на выполнение программы за рассматриваемый период.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В рамках оценки бюджетной эффективности проводится анализ достигнутых результатов в их соотношении к объему финансирования.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2) Экономическая эффективность бюджетных ассигнований на реализацию программы заключается в положительной динамике финансово-экономических показателей деятельности предприятий и организаций, секторов экономики либо экономики муниципального образования в целом.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В качестве экономического эффекта может быть определено достижение целевых значений показателей, установленных на соответствующие промежутки времени. Экономическая эффективность в данном случае определяется степенью достижения установленных целевых показателей.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3) 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программы в целом.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В качестве социального эффекта может быть определено достижение целевых значений показателей в социальной сфере, установленных на соответствующие промежутки времени. Социальная эффективность в данном случае определяется степенью достижения целевых значений установленных показателей.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4) Целевые значения индикаторов и показателей критериев эффективности реализации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 xml:space="preserve"> должны удовлетворять следующим функциональным критериям: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- отражать специфику и решение проблемных ситуаций по приоритетным тематическим направлениям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>;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- иметь количественное значение;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>- определяться на основе данных статистического наблюдения;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lastRenderedPageBreak/>
        <w:t xml:space="preserve">- непосредственно зависеть от реализации мер государственной поддержки и регулирования в предметной области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>;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- иметь динамичный характер, т.е. меняться за каждый отчетный период реализации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>.</w:t>
      </w:r>
    </w:p>
    <w:p w:rsidR="00892FD3" w:rsidRPr="001E61E8" w:rsidRDefault="00892FD3" w:rsidP="00892FD3">
      <w:pPr>
        <w:ind w:firstLine="540"/>
        <w:jc w:val="both"/>
        <w:rPr>
          <w:sz w:val="24"/>
          <w:szCs w:val="24"/>
        </w:rPr>
      </w:pPr>
      <w:r w:rsidRPr="001E61E8">
        <w:rPr>
          <w:sz w:val="24"/>
          <w:szCs w:val="24"/>
        </w:rPr>
        <w:t xml:space="preserve"> 2.5.7</w:t>
      </w:r>
      <w:r>
        <w:rPr>
          <w:sz w:val="24"/>
          <w:szCs w:val="24"/>
        </w:rPr>
        <w:t>. Специалист</w:t>
      </w:r>
      <w:r w:rsidRPr="001E61E8">
        <w:rPr>
          <w:sz w:val="24"/>
          <w:szCs w:val="24"/>
        </w:rPr>
        <w:t xml:space="preserve"> рассматрива</w:t>
      </w:r>
      <w:r>
        <w:rPr>
          <w:sz w:val="24"/>
          <w:szCs w:val="24"/>
        </w:rPr>
        <w:t>е</w:t>
      </w:r>
      <w:r w:rsidRPr="001E61E8">
        <w:rPr>
          <w:sz w:val="24"/>
          <w:szCs w:val="24"/>
        </w:rPr>
        <w:t xml:space="preserve">т пакет документов, представленных исполнителями в 15-дневный срок со дня их предоставления, и дает заключение об эффективности реализации </w:t>
      </w:r>
      <w:r>
        <w:rPr>
          <w:sz w:val="24"/>
          <w:szCs w:val="24"/>
        </w:rPr>
        <w:t>программы</w:t>
      </w:r>
      <w:r w:rsidRPr="001E61E8">
        <w:rPr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2.5.8. В случае если оценка эффективности и результативность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низкая,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E61E8"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61E8">
        <w:rPr>
          <w:rFonts w:ascii="Times New Roman" w:hAnsi="Times New Roman" w:cs="Times New Roman"/>
          <w:sz w:val="24"/>
          <w:szCs w:val="24"/>
        </w:rPr>
        <w:t>т предложение главе муниципального образования о сокращении, начиная с очередного финансового года, бюджетных ассигнований на реализацию программы, приостановлении реализации или досрочном прекращении ее реализации.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2.5.9. Решение о сокращении бюджетных ассигнований, приостановлении или досрочном прекращении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по результатам оценки эффективности ее реализации принимается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 форме издания постановления.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E8">
        <w:rPr>
          <w:rFonts w:ascii="Times New Roman" w:hAnsi="Times New Roman" w:cs="Times New Roman"/>
          <w:sz w:val="24"/>
          <w:szCs w:val="24"/>
        </w:rPr>
        <w:t xml:space="preserve">В случае принятия решения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или досрочном прекращении ее реализации и при наличии заключенных во исполнение соответствующей программы муниципальных контрактов,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3.1. Настоящий порядок подлежит применению, начиная с разработки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E61E8">
        <w:rPr>
          <w:rFonts w:ascii="Times New Roman" w:hAnsi="Times New Roman" w:cs="Times New Roman"/>
          <w:sz w:val="24"/>
          <w:szCs w:val="24"/>
        </w:rPr>
        <w:t xml:space="preserve"> программ  с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12B2">
        <w:rPr>
          <w:rFonts w:ascii="Times New Roman" w:hAnsi="Times New Roman" w:cs="Times New Roman"/>
          <w:sz w:val="24"/>
          <w:szCs w:val="24"/>
        </w:rPr>
        <w:t>8</w:t>
      </w:r>
      <w:r w:rsidRPr="001E61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3.2. Для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1E61E8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Pr="001E61E8">
        <w:rPr>
          <w:rFonts w:ascii="Times New Roman" w:hAnsi="Times New Roman" w:cs="Times New Roman"/>
          <w:sz w:val="24"/>
          <w:szCs w:val="24"/>
        </w:rPr>
        <w:t xml:space="preserve"> </w:t>
      </w:r>
      <w:r w:rsidR="00E912B2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61E8">
        <w:rPr>
          <w:rFonts w:ascii="Times New Roman" w:hAnsi="Times New Roman" w:cs="Times New Roman"/>
          <w:sz w:val="24"/>
          <w:szCs w:val="24"/>
        </w:rPr>
        <w:t xml:space="preserve">, изменения и дополнения принимаются решениями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1E61E8">
        <w:rPr>
          <w:rFonts w:ascii="Times New Roman" w:hAnsi="Times New Roman" w:cs="Times New Roman"/>
          <w:sz w:val="24"/>
          <w:szCs w:val="24"/>
        </w:rPr>
        <w:t xml:space="preserve"> </w:t>
      </w:r>
      <w:r w:rsidR="00E912B2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C40AEB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br w:type="page"/>
      </w:r>
      <w:r w:rsidRPr="00C40AE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2FD3" w:rsidRPr="00C40AEB" w:rsidRDefault="00892FD3" w:rsidP="00892F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40AEB">
        <w:rPr>
          <w:rFonts w:ascii="Times New Roman" w:hAnsi="Times New Roman" w:cs="Times New Roman"/>
          <w:sz w:val="24"/>
          <w:szCs w:val="24"/>
        </w:rPr>
        <w:t>к Порядку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ТИПОВОЙ МАКЕТ 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1. Паспорт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E61E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0"/>
        <w:gridCol w:w="2835"/>
      </w:tblGrid>
      <w:tr w:rsidR="00892FD3" w:rsidRPr="001E61E8" w:rsidTr="00695D4A">
        <w:trPr>
          <w:cantSplit/>
          <w:trHeight w:val="24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72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(наименование, номер и дата правового акта, краткое содержание проблемы и обоснование необходимости ее решения программно-целевым методом)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Куратор и 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36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реализации программы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36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показатели эффективности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360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1E61E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2. Основание для разработки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61E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В качестве предмета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должна быть выбрана конкретная приоритетная проблема в области экономического, экологического, социального, культурного развития муниципального образования </w:t>
      </w:r>
      <w:r w:rsidR="00E912B2">
        <w:rPr>
          <w:rFonts w:ascii="Times New Roman" w:hAnsi="Times New Roman" w:cs="Times New Roman"/>
          <w:sz w:val="24"/>
          <w:szCs w:val="24"/>
        </w:rPr>
        <w:t xml:space="preserve">«Средневасюганское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912B2">
        <w:rPr>
          <w:rFonts w:ascii="Times New Roman" w:hAnsi="Times New Roman" w:cs="Times New Roman"/>
          <w:sz w:val="24"/>
          <w:szCs w:val="24"/>
        </w:rPr>
        <w:t>»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Раздел должен содержать: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1) правовое обоснование решения проблем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, то есть решение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компетенции органов местного самоуправления путем установления дополнительных расходных обязательств;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2) характеристику проблем, на решение которых направлена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1E61E8">
        <w:rPr>
          <w:rFonts w:ascii="Times New Roman" w:hAnsi="Times New Roman" w:cs="Times New Roman"/>
          <w:sz w:val="24"/>
          <w:szCs w:val="24"/>
        </w:rPr>
        <w:t>, включая анализ причин их возникновения, целесообразность и необходимость их решения программным методом.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3. Цель и задачи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61E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Цель – ____________________________________________________________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Задачи – __________________________________________________________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Раздел должен содержать: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1) обоснование необходимости решения поставленных задач для достижения сформулированных целей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61E8">
        <w:rPr>
          <w:rFonts w:ascii="Times New Roman" w:hAnsi="Times New Roman" w:cs="Times New Roman"/>
          <w:sz w:val="24"/>
          <w:szCs w:val="24"/>
        </w:rPr>
        <w:t>рограммы;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2) обоснование сроков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61E8">
        <w:rPr>
          <w:rFonts w:ascii="Times New Roman" w:hAnsi="Times New Roman" w:cs="Times New Roman"/>
          <w:sz w:val="24"/>
          <w:szCs w:val="24"/>
        </w:rPr>
        <w:t>рограммы.</w:t>
      </w: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4. Сроки и этапы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61E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2430"/>
        <w:gridCol w:w="2835"/>
      </w:tblGrid>
      <w:tr w:rsidR="00892FD3" w:rsidRPr="001E61E8" w:rsidTr="00695D4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92FD3" w:rsidRPr="001E61E8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>5. Объемы и источники финансирования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Финансовой основой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являются средства местного бюджета. Возможность привлечения дополнительных сре</w:t>
      </w:r>
      <w:proofErr w:type="gramStart"/>
      <w:r w:rsidRPr="001E61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 xml:space="preserve">я финансирования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учитывается как прогноз </w:t>
      </w:r>
      <w:proofErr w:type="spellStart"/>
      <w:r w:rsidRPr="001E61E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E61E8">
        <w:rPr>
          <w:rFonts w:ascii="Times New Roman" w:hAnsi="Times New Roman" w:cs="Times New Roman"/>
          <w:sz w:val="24"/>
          <w:szCs w:val="24"/>
        </w:rPr>
        <w:t xml:space="preserve"> на основе соглашений (договоров) между участниками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Таблица № 2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СТРУКТУРА ФИНАНСИРОВАНИЯ 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0"/>
        <w:gridCol w:w="810"/>
        <w:gridCol w:w="540"/>
        <w:gridCol w:w="540"/>
        <w:gridCol w:w="610"/>
        <w:gridCol w:w="1550"/>
      </w:tblGrid>
      <w:tr w:rsidR="00892FD3" w:rsidRPr="001E61E8" w:rsidTr="00695D4A">
        <w:trPr>
          <w:cantSplit/>
          <w:trHeight w:val="240"/>
        </w:trPr>
        <w:tc>
          <w:tcPr>
            <w:tcW w:w="5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892FD3" w:rsidRPr="001E61E8" w:rsidTr="00695D4A">
        <w:trPr>
          <w:cantSplit/>
          <w:trHeight w:val="240"/>
        </w:trPr>
        <w:tc>
          <w:tcPr>
            <w:tcW w:w="5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892FD3" w:rsidRPr="001E61E8" w:rsidTr="00695D4A">
        <w:trPr>
          <w:cantSplit/>
          <w:trHeight w:val="360"/>
        </w:trPr>
        <w:tc>
          <w:tcPr>
            <w:tcW w:w="5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2FD3" w:rsidRPr="001E61E8" w:rsidTr="00695D4A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36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(на условиях </w:t>
            </w:r>
            <w:proofErr w:type="spellStart"/>
            <w:r w:rsidRPr="001E61E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36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spellStart"/>
            <w:r w:rsidRPr="001E61E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6. Методы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61E8">
        <w:rPr>
          <w:rFonts w:ascii="Times New Roman" w:hAnsi="Times New Roman" w:cs="Times New Roman"/>
          <w:b/>
          <w:sz w:val="24"/>
          <w:szCs w:val="24"/>
        </w:rPr>
        <w:t>рограммы и ожидаемые результаты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Данный раздел содержит описание программных мероприятий согласно их перечню (указанных в приложении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61E8">
        <w:rPr>
          <w:rFonts w:ascii="Times New Roman" w:hAnsi="Times New Roman" w:cs="Times New Roman"/>
          <w:sz w:val="24"/>
          <w:szCs w:val="24"/>
        </w:rPr>
        <w:t>рограмме), а также перечень ожидаемых результатов в количественном измерении – индикаторов результативности.</w:t>
      </w: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A5D" w:rsidRPr="001E61E8" w:rsidRDefault="00170A5D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60"/>
        <w:gridCol w:w="1300"/>
        <w:gridCol w:w="1495"/>
        <w:gridCol w:w="745"/>
        <w:gridCol w:w="455"/>
        <w:gridCol w:w="600"/>
        <w:gridCol w:w="505"/>
        <w:gridCol w:w="1000"/>
        <w:gridCol w:w="1300"/>
      </w:tblGrid>
      <w:tr w:rsidR="00892FD3" w:rsidRPr="001E61E8" w:rsidTr="00695D4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программных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  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всего, </w:t>
            </w:r>
          </w:p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тыс.  руб.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программных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 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 в 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количественном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измерении</w:t>
            </w:r>
          </w:p>
        </w:tc>
      </w:tr>
      <w:tr w:rsidR="00892FD3" w:rsidRPr="001E61E8" w:rsidTr="00695D4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2FD3" w:rsidRPr="001E61E8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1E61E8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1E61E8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7. Организация </w:t>
      </w:r>
      <w:proofErr w:type="gramStart"/>
      <w:r w:rsidRPr="001E61E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E61E8"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Данный раздел должен содержать описание системы управления за ходом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, включающей в себя исполнителя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1E8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1E61E8">
        <w:rPr>
          <w:rFonts w:ascii="Times New Roman" w:hAnsi="Times New Roman" w:cs="Times New Roman"/>
          <w:sz w:val="24"/>
          <w:szCs w:val="24"/>
        </w:rPr>
        <w:t>ей), распределение полномочий и ответственности между ними по выполнению мероприятий программы и использованию средств, направленных на их выполнение.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 Кроме того, описываются сроки представления информации о финансировании, отчетов о ходе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>.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1E8">
        <w:rPr>
          <w:rFonts w:ascii="Times New Roman" w:hAnsi="Times New Roman" w:cs="Times New Roman"/>
          <w:b/>
          <w:sz w:val="24"/>
          <w:szCs w:val="24"/>
        </w:rPr>
        <w:t xml:space="preserve">8. Оценка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1E61E8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E8">
        <w:rPr>
          <w:rFonts w:ascii="Times New Roman" w:hAnsi="Times New Roman" w:cs="Times New Roman"/>
          <w:sz w:val="24"/>
          <w:szCs w:val="24"/>
        </w:rPr>
        <w:t xml:space="preserve">Данный раздел содержит описание социальных, экономических и экологических последствий, которые могут возникнуть 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, общую оценку вклада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 социально-экономическое развитие муниципального образования, а также оценку эффективности расходования бюджетных средств и результативности реализа</w:t>
      </w:r>
      <w:r>
        <w:rPr>
          <w:rFonts w:ascii="Times New Roman" w:hAnsi="Times New Roman" w:cs="Times New Roman"/>
          <w:sz w:val="24"/>
          <w:szCs w:val="24"/>
        </w:rPr>
        <w:t>ции программы</w:t>
      </w:r>
      <w:r w:rsidRPr="001E61E8">
        <w:rPr>
          <w:rFonts w:ascii="Times New Roman" w:hAnsi="Times New Roman" w:cs="Times New Roman"/>
          <w:sz w:val="24"/>
          <w:szCs w:val="24"/>
        </w:rPr>
        <w:t xml:space="preserve"> в соответствии с пунктом 2.5 настоящего Порядка.</w:t>
      </w: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1E61E8" w:rsidRDefault="00892FD3" w:rsidP="00892FD3">
      <w:pPr>
        <w:rPr>
          <w:sz w:val="24"/>
          <w:szCs w:val="24"/>
        </w:rPr>
      </w:pPr>
    </w:p>
    <w:p w:rsidR="00892FD3" w:rsidRPr="00C40AEB" w:rsidRDefault="00892FD3" w:rsidP="00892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0A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2FD3" w:rsidRPr="00C40AEB" w:rsidRDefault="00892FD3" w:rsidP="00892F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40AEB">
        <w:rPr>
          <w:rFonts w:ascii="Times New Roman" w:hAnsi="Times New Roman" w:cs="Times New Roman"/>
          <w:sz w:val="24"/>
          <w:szCs w:val="24"/>
        </w:rPr>
        <w:t>к Порядку</w:t>
      </w:r>
    </w:p>
    <w:p w:rsidR="00892FD3" w:rsidRPr="00C40AEB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C40AEB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Pr="00C40AEB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40AEB">
        <w:rPr>
          <w:rFonts w:ascii="Times New Roman" w:hAnsi="Times New Roman" w:cs="Times New Roman"/>
          <w:sz w:val="24"/>
          <w:szCs w:val="24"/>
        </w:rPr>
        <w:t>Таблица № 1</w:t>
      </w:r>
    </w:p>
    <w:p w:rsidR="00892FD3" w:rsidRPr="00C40AEB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C40AEB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AEB">
        <w:rPr>
          <w:rFonts w:ascii="Times New Roman" w:hAnsi="Times New Roman" w:cs="Times New Roman"/>
          <w:sz w:val="24"/>
          <w:szCs w:val="24"/>
        </w:rPr>
        <w:t xml:space="preserve">АНАЛИЗ ОБЪЕМОВ ФИНАНСИРОВАНИЯ МЕРОПРИЯТИЙ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0AEB">
        <w:rPr>
          <w:rFonts w:ascii="Times New Roman" w:hAnsi="Times New Roman" w:cs="Times New Roman"/>
          <w:sz w:val="24"/>
          <w:szCs w:val="24"/>
        </w:rPr>
        <w:t>П</w:t>
      </w:r>
    </w:p>
    <w:p w:rsidR="00892FD3" w:rsidRPr="00C40AEB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60"/>
        <w:gridCol w:w="1400"/>
        <w:gridCol w:w="1100"/>
        <w:gridCol w:w="1300"/>
        <w:gridCol w:w="1065"/>
        <w:gridCol w:w="535"/>
        <w:gridCol w:w="1300"/>
      </w:tblGrid>
      <w:tr w:rsidR="00892FD3" w:rsidRPr="00C40AEB" w:rsidTr="00695D4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задачи, мероприятия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значение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значение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-/+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2FD3" w:rsidRPr="00C40AEB" w:rsidTr="00695D4A">
        <w:trPr>
          <w:cantSplit/>
          <w:trHeight w:val="240"/>
        </w:trPr>
        <w:tc>
          <w:tcPr>
            <w:tcW w:w="9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Задача                                                                             </w:t>
            </w: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...........   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C40A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(МБ)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E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расходы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D3" w:rsidRPr="00C40AEB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Pr="00C40AEB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40AEB">
        <w:rPr>
          <w:rFonts w:ascii="Times New Roman" w:hAnsi="Times New Roman" w:cs="Times New Roman"/>
          <w:sz w:val="24"/>
          <w:szCs w:val="24"/>
        </w:rPr>
        <w:t>Таблица № 2</w:t>
      </w:r>
    </w:p>
    <w:p w:rsidR="00892FD3" w:rsidRPr="00C40AEB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C40AEB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AEB">
        <w:rPr>
          <w:rFonts w:ascii="Times New Roman" w:hAnsi="Times New Roman" w:cs="Times New Roman"/>
          <w:sz w:val="24"/>
          <w:szCs w:val="24"/>
        </w:rPr>
        <w:t xml:space="preserve">АНАЛИЗ ПОКАЗАТЕЛЕЙ РЕЗУЛЬТАТИВНОСТИ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0AEB">
        <w:rPr>
          <w:rFonts w:ascii="Times New Roman" w:hAnsi="Times New Roman" w:cs="Times New Roman"/>
          <w:sz w:val="24"/>
          <w:szCs w:val="24"/>
        </w:rPr>
        <w:t>П</w:t>
      </w:r>
    </w:p>
    <w:p w:rsidR="00892FD3" w:rsidRPr="00C40AEB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820"/>
        <w:gridCol w:w="1215"/>
        <w:gridCol w:w="1620"/>
        <w:gridCol w:w="945"/>
        <w:gridCol w:w="820"/>
      </w:tblGrid>
      <w:tr w:rsidR="00892FD3" w:rsidRPr="00C40AEB" w:rsidTr="00695D4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значение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2FD3" w:rsidRPr="00C40AEB" w:rsidTr="00695D4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             </w:t>
            </w:r>
            <w:r w:rsidRPr="00C40A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1   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             </w:t>
            </w:r>
            <w:r w:rsidRPr="00C40A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2   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sz w:val="24"/>
                <w:szCs w:val="24"/>
              </w:rPr>
              <w:t xml:space="preserve">.......              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D3" w:rsidRPr="00C40AEB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92FD3" w:rsidRPr="00C40AEB" w:rsidRDefault="00892FD3" w:rsidP="00892FD3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40AEB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892FD3" w:rsidRPr="00C40AEB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FD3" w:rsidRPr="00C40AEB" w:rsidRDefault="00892FD3" w:rsidP="00892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AEB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</w:t>
      </w:r>
    </w:p>
    <w:p w:rsidR="00892FD3" w:rsidRPr="00C40AEB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2500"/>
        <w:gridCol w:w="2300"/>
        <w:gridCol w:w="1800"/>
      </w:tblGrid>
      <w:tr w:rsidR="00892FD3" w:rsidRPr="00C40AEB" w:rsidTr="00695D4A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 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объемы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(суммарно по всем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источникам), </w:t>
            </w:r>
          </w:p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 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 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 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(индикатора) 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результативности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натуральном 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или стоимостном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выражении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программы</w:t>
            </w: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(5 = 4</w:t>
            </w:r>
            <w:proofErr w:type="gramStart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3)</w:t>
            </w: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3" w:rsidRPr="00C40AEB" w:rsidTr="00695D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D3" w:rsidRPr="00C40AEB" w:rsidRDefault="00892FD3" w:rsidP="00695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D3" w:rsidRPr="003C7A77" w:rsidRDefault="00892FD3" w:rsidP="00892F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92FD3" w:rsidRPr="00C2458D" w:rsidRDefault="00892FD3" w:rsidP="00892F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2458D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C2458D">
        <w:rPr>
          <w:rFonts w:ascii="Times New Roman" w:hAnsi="Times New Roman" w:cs="Times New Roman"/>
          <w:sz w:val="24"/>
          <w:szCs w:val="24"/>
        </w:rPr>
        <w:t xml:space="preserve"> в случае предоставления отчетности на втором и третьем годах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2458D">
        <w:rPr>
          <w:rFonts w:ascii="Times New Roman" w:hAnsi="Times New Roman" w:cs="Times New Roman"/>
          <w:sz w:val="24"/>
          <w:szCs w:val="24"/>
        </w:rPr>
        <w:t xml:space="preserve"> в таблице указываются также эффективность за прошлые отчетные периоды (с разбивкой по годам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2458D">
        <w:rPr>
          <w:rFonts w:ascii="Times New Roman" w:hAnsi="Times New Roman" w:cs="Times New Roman"/>
          <w:sz w:val="24"/>
          <w:szCs w:val="24"/>
        </w:rPr>
        <w:t>).</w:t>
      </w:r>
    </w:p>
    <w:p w:rsidR="00A57449" w:rsidRDefault="00A57449"/>
    <w:sectPr w:rsidR="00A57449" w:rsidSect="00A5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233E9E"/>
    <w:multiLevelType w:val="hybridMultilevel"/>
    <w:tmpl w:val="FD3232EE"/>
    <w:lvl w:ilvl="0" w:tplc="35E023E0">
      <w:start w:val="1"/>
      <w:numFmt w:val="russianLower"/>
      <w:lvlText w:val="%1)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6044B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68233AD"/>
    <w:multiLevelType w:val="multilevel"/>
    <w:tmpl w:val="AABC8772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trike w:val="0"/>
        <w:dstrike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4">
    <w:nsid w:val="19F33247"/>
    <w:multiLevelType w:val="multilevel"/>
    <w:tmpl w:val="98A44B0E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Статья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B7E5EE7"/>
    <w:multiLevelType w:val="hybridMultilevel"/>
    <w:tmpl w:val="3FA87A92"/>
    <w:lvl w:ilvl="0" w:tplc="B17EE218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60B21"/>
    <w:multiLevelType w:val="hybridMultilevel"/>
    <w:tmpl w:val="62FA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4518C"/>
    <w:multiLevelType w:val="multilevel"/>
    <w:tmpl w:val="FD3232EE"/>
    <w:lvl w:ilvl="0">
      <w:start w:val="1"/>
      <w:numFmt w:val="russianLower"/>
      <w:lvlText w:val="%1)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A4ADC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B90979"/>
    <w:multiLevelType w:val="multilevel"/>
    <w:tmpl w:val="AAE4A04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>
    <w:nsid w:val="370D2018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F637685"/>
    <w:multiLevelType w:val="multilevel"/>
    <w:tmpl w:val="057E13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Статья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85827E6"/>
    <w:multiLevelType w:val="hybridMultilevel"/>
    <w:tmpl w:val="0876EA2A"/>
    <w:lvl w:ilvl="0" w:tplc="FED4B472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8F20B5E"/>
    <w:multiLevelType w:val="multilevel"/>
    <w:tmpl w:val="4278606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B6C16BC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0902BE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CA70B3B"/>
    <w:multiLevelType w:val="multilevel"/>
    <w:tmpl w:val="BC2ED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7">
    <w:nsid w:val="71A46BB2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53A7A56"/>
    <w:multiLevelType w:val="multilevel"/>
    <w:tmpl w:val="E6C81146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A765AE2"/>
    <w:multiLevelType w:val="hybridMultilevel"/>
    <w:tmpl w:val="E32A7960"/>
    <w:lvl w:ilvl="0" w:tplc="C93231A2">
      <w:start w:val="1"/>
      <w:numFmt w:val="decimal"/>
      <w:pStyle w:val="1"/>
      <w:lvlText w:val="%1.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417"/>
        <w:lvlJc w:val="left"/>
        <w:pPr>
          <w:ind w:left="843" w:hanging="417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2"/>
  </w:num>
  <w:num w:numId="7">
    <w:abstractNumId w:val="18"/>
  </w:num>
  <w:num w:numId="8">
    <w:abstractNumId w:val="16"/>
  </w:num>
  <w:num w:numId="9">
    <w:abstractNumId w:val="4"/>
  </w:num>
  <w:num w:numId="10">
    <w:abstractNumId w:val="11"/>
  </w:num>
  <w:num w:numId="11">
    <w:abstractNumId w:val="17"/>
  </w:num>
  <w:num w:numId="12">
    <w:abstractNumId w:val="2"/>
  </w:num>
  <w:num w:numId="13">
    <w:abstractNumId w:val="15"/>
  </w:num>
  <w:num w:numId="14">
    <w:abstractNumId w:val="10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D3"/>
    <w:rsid w:val="000A5BC4"/>
    <w:rsid w:val="001458A6"/>
    <w:rsid w:val="00170A5D"/>
    <w:rsid w:val="003512D4"/>
    <w:rsid w:val="003D14F5"/>
    <w:rsid w:val="005F0268"/>
    <w:rsid w:val="00614972"/>
    <w:rsid w:val="006A2A3C"/>
    <w:rsid w:val="007151A0"/>
    <w:rsid w:val="00892FD3"/>
    <w:rsid w:val="009377B5"/>
    <w:rsid w:val="00A57449"/>
    <w:rsid w:val="00A67853"/>
    <w:rsid w:val="00B54368"/>
    <w:rsid w:val="00D360B7"/>
    <w:rsid w:val="00DE528F"/>
    <w:rsid w:val="00E912B2"/>
    <w:rsid w:val="00ED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92FD3"/>
    <w:pPr>
      <w:keepNext/>
      <w:jc w:val="center"/>
      <w:outlineLvl w:val="0"/>
    </w:pPr>
    <w:rPr>
      <w:rFonts w:ascii="Baltica" w:hAnsi="Baltica"/>
      <w:b/>
    </w:rPr>
  </w:style>
  <w:style w:type="paragraph" w:styleId="2">
    <w:name w:val="heading 2"/>
    <w:basedOn w:val="a"/>
    <w:next w:val="a"/>
    <w:link w:val="20"/>
    <w:qFormat/>
    <w:rsid w:val="00892FD3"/>
    <w:pPr>
      <w:keepNext/>
      <w:spacing w:line="288" w:lineRule="auto"/>
      <w:jc w:val="center"/>
      <w:outlineLvl w:val="1"/>
    </w:pPr>
    <w:rPr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92FD3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D3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paragraph" w:styleId="a3">
    <w:name w:val="header"/>
    <w:basedOn w:val="a"/>
    <w:link w:val="a4"/>
    <w:rsid w:val="0089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92F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92FD3"/>
  </w:style>
  <w:style w:type="paragraph" w:customStyle="1" w:styleId="1">
    <w:name w:val="Стиль1"/>
    <w:basedOn w:val="a"/>
    <w:rsid w:val="00892FD3"/>
    <w:pPr>
      <w:widowControl w:val="0"/>
      <w:numPr>
        <w:numId w:val="1"/>
      </w:numPr>
      <w:shd w:val="clear" w:color="auto" w:fill="FFFFFF"/>
      <w:overflowPunct/>
      <w:spacing w:before="317"/>
      <w:ind w:right="19"/>
      <w:jc w:val="both"/>
      <w:textAlignment w:val="auto"/>
    </w:pPr>
    <w:rPr>
      <w:color w:val="000000"/>
      <w:szCs w:val="28"/>
    </w:rPr>
  </w:style>
  <w:style w:type="paragraph" w:customStyle="1" w:styleId="21">
    <w:name w:val="Основной текст 21"/>
    <w:basedOn w:val="a"/>
    <w:rsid w:val="00892FD3"/>
    <w:pPr>
      <w:numPr>
        <w:numId w:val="2"/>
      </w:numPr>
      <w:overflowPunct/>
      <w:autoSpaceDE/>
      <w:autoSpaceDN/>
      <w:adjustRightInd/>
      <w:jc w:val="both"/>
      <w:textAlignment w:val="auto"/>
    </w:pPr>
  </w:style>
  <w:style w:type="paragraph" w:styleId="a6">
    <w:name w:val="Body Text Indent"/>
    <w:basedOn w:val="a"/>
    <w:link w:val="a7"/>
    <w:rsid w:val="00892FD3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89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892FD3"/>
    <w:pPr>
      <w:overflowPunct/>
      <w:autoSpaceDE/>
      <w:autoSpaceDN/>
      <w:adjustRightInd/>
      <w:ind w:firstLine="709"/>
      <w:jc w:val="center"/>
      <w:textAlignment w:val="auto"/>
    </w:pPr>
    <w:rPr>
      <w:b/>
      <w:caps/>
      <w:sz w:val="20"/>
    </w:rPr>
  </w:style>
  <w:style w:type="character" w:customStyle="1" w:styleId="a9">
    <w:name w:val="Подзаголовок Знак"/>
    <w:basedOn w:val="a0"/>
    <w:link w:val="a8"/>
    <w:rsid w:val="00892FD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a">
    <w:name w:val="Body Text"/>
    <w:basedOn w:val="a"/>
    <w:link w:val="ab"/>
    <w:rsid w:val="00892FD3"/>
    <w:pPr>
      <w:overflowPunct/>
      <w:autoSpaceDE/>
      <w:autoSpaceDN/>
      <w:adjustRightInd/>
      <w:jc w:val="both"/>
      <w:textAlignment w:val="auto"/>
    </w:pPr>
  </w:style>
  <w:style w:type="character" w:customStyle="1" w:styleId="ab">
    <w:name w:val="Основной текст Знак"/>
    <w:basedOn w:val="a0"/>
    <w:link w:val="aa"/>
    <w:rsid w:val="0089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892FD3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892F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892F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9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92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2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92FD3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92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rsid w:val="00892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892F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2F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 Знак"/>
    <w:basedOn w:val="a"/>
    <w:rsid w:val="00892F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2018-11-30T07:14:00Z</cp:lastPrinted>
  <dcterms:created xsi:type="dcterms:W3CDTF">2018-11-30T07:15:00Z</dcterms:created>
  <dcterms:modified xsi:type="dcterms:W3CDTF">2018-11-30T07:15:00Z</dcterms:modified>
</cp:coreProperties>
</file>